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Calibri" w:hAnsi="Calibri" w:cs="Times New Roman"/>
          <w:spacing w:val="0"/>
          <w:sz w:val="24"/>
          <w:szCs w:val="24"/>
          <w:lang w:val="fr-BE" w:eastAsia="en-US"/>
        </w:rPr>
        <w:id w:val="904116967"/>
        <w:docPartObj>
          <w:docPartGallery w:val="Table of Contents"/>
          <w:docPartUnique/>
        </w:docPartObj>
      </w:sdtPr>
      <w:sdtContent>
        <w:p w:rsidR="00000000" w:rsidRDefault="008B0F3F">
          <w:pPr>
            <w:keepNext/>
            <w:keepLines/>
            <w:tabs>
              <w:tab w:val="right" w:pos="5386"/>
            </w:tabs>
            <w:spacing w:line="240" w:lineRule="auto"/>
            <w:jc w:val="center"/>
            <w:rPr>
              <w:rFonts w:eastAsia="游ゴシック Light" w:cs="Times New Roman"/>
              <w:b/>
              <w:bCs/>
              <w:spacing w:val="-8"/>
              <w:sz w:val="28"/>
              <w:szCs w:val="28"/>
              <w:lang w:eastAsia="fr-FR"/>
            </w:rPr>
          </w:pPr>
          <w:r w:rsidRPr="008B0F3F">
            <w:rPr>
              <w:rFonts w:eastAsia="游ゴシック Light" w:cs="Times New Roman"/>
              <w:b/>
              <w:bCs/>
              <w:spacing w:val="-8"/>
              <w:sz w:val="36"/>
              <w:szCs w:val="36"/>
              <w:lang w:eastAsia="fr-FR"/>
            </w:rPr>
            <w:t>Sommaire</w:t>
          </w:r>
        </w:p>
        <w:p w:rsidR="000D1A7D" w:rsidRPr="000D1A7D" w:rsidRDefault="000D1A7D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Calibri" w:cs="Times New Roman"/>
              <w:b/>
              <w:bCs/>
              <w:iCs/>
              <w:noProof/>
              <w:spacing w:val="0"/>
              <w:sz w:val="24"/>
              <w:szCs w:val="24"/>
              <w:lang w:eastAsia="en-US"/>
            </w:rPr>
          </w:pPr>
        </w:p>
        <w:p w:rsidR="00000000" w:rsidRDefault="00E74FB5">
          <w:pPr>
            <w:spacing w:line="240" w:lineRule="auto"/>
            <w:jc w:val="left"/>
            <w:rPr>
              <w:rFonts w:ascii="Calibri" w:eastAsia="Calibri" w:hAnsi="Calibri" w:cs="Times New Roman"/>
              <w:bCs/>
              <w:iCs/>
              <w:spacing w:val="0"/>
              <w:sz w:val="16"/>
              <w:szCs w:val="16"/>
              <w:lang w:eastAsia="en-US"/>
            </w:rPr>
          </w:pPr>
        </w:p>
        <w:p w:rsidR="000D1A7D" w:rsidRPr="000D1A7D" w:rsidRDefault="008B0F3F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游明朝" w:cs="Times New Roman"/>
              <w:b/>
              <w:bCs/>
              <w:iCs/>
              <w:noProof/>
              <w:spacing w:val="0"/>
            </w:rPr>
          </w:pPr>
          <w:r w:rsidRPr="008B0F3F">
            <w:rPr>
              <w:rFonts w:eastAsia="Calibri" w:cs="Times New Roman"/>
              <w:b/>
              <w:bCs/>
              <w:i/>
              <w:iCs/>
              <w:noProof/>
              <w:spacing w:val="0"/>
              <w:sz w:val="24"/>
              <w:szCs w:val="24"/>
              <w:lang w:eastAsia="en-US"/>
            </w:rPr>
            <w:fldChar w:fldCharType="begin"/>
          </w:r>
          <w:r w:rsidR="000D1A7D" w:rsidRPr="000D1A7D">
            <w:rPr>
              <w:rFonts w:eastAsia="Calibri" w:cs="Times New Roman"/>
              <w:b/>
              <w:bCs/>
              <w:iCs/>
              <w:noProof/>
              <w:spacing w:val="0"/>
              <w:sz w:val="24"/>
              <w:szCs w:val="24"/>
              <w:lang w:eastAsia="en-US"/>
            </w:rPr>
            <w:instrText xml:space="preserve"> TOC \o "1-3" \h \z \u </w:instrText>
          </w:r>
          <w:r w:rsidRPr="008B0F3F">
            <w:rPr>
              <w:rFonts w:eastAsia="Calibri" w:cs="Times New Roman"/>
              <w:b/>
              <w:bCs/>
              <w:i/>
              <w:iCs/>
              <w:noProof/>
              <w:spacing w:val="0"/>
              <w:sz w:val="24"/>
              <w:szCs w:val="24"/>
              <w:lang w:eastAsia="en-US"/>
            </w:rPr>
            <w:fldChar w:fldCharType="separate"/>
          </w:r>
          <w:hyperlink w:anchor="_Toc186723576" w:history="1">
            <w:r w:rsidR="000D1A7D" w:rsidRPr="000D1A7D">
              <w:rPr>
                <w:rFonts w:eastAsia="Calibri" w:cs="Times New Roman"/>
                <w:b/>
                <w:bCs/>
                <w:iCs/>
                <w:noProof/>
                <w:spacing w:val="0"/>
                <w:sz w:val="24"/>
                <w:szCs w:val="24"/>
                <w:lang w:val="fr-BE" w:eastAsia="en-US"/>
              </w:rPr>
              <w:t>Anamnèse</w:t>
            </w:r>
            <w:r w:rsidRPr="008B0F3F">
              <w:rPr>
                <w:rFonts w:eastAsia="Calibri" w:cs="Times New Roman"/>
                <w:b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instrText xml:space="preserve"> PAGEREF _Toc186723576 \h </w:instrTex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>9</w: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end"/>
            </w:r>
          </w:hyperlink>
        </w:p>
        <w:p w:rsidR="000D1A7D" w:rsidRPr="000D1A7D" w:rsidRDefault="000D1A7D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Calibri" w:cs="Times New Roman"/>
              <w:bCs/>
              <w:iCs/>
              <w:noProof/>
              <w:spacing w:val="0"/>
              <w:sz w:val="24"/>
              <w:szCs w:val="24"/>
              <w:lang w:val="fr-BE" w:eastAsia="en-US"/>
            </w:rPr>
          </w:pPr>
        </w:p>
        <w:p w:rsidR="000D1A7D" w:rsidRPr="000D1A7D" w:rsidRDefault="008B0F3F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游明朝" w:cs="Times New Roman"/>
              <w:b/>
              <w:bCs/>
              <w:iCs/>
              <w:noProof/>
              <w:spacing w:val="0"/>
            </w:rPr>
          </w:pPr>
          <w:hyperlink w:anchor="_Toc186723577" w:history="1">
            <w:r w:rsidR="000D1A7D" w:rsidRPr="000D1A7D">
              <w:rPr>
                <w:rFonts w:eastAsia="Calibri" w:cs="Times New Roman"/>
                <w:b/>
                <w:bCs/>
                <w:iCs/>
                <w:noProof/>
                <w:spacing w:val="0"/>
                <w:sz w:val="24"/>
                <w:szCs w:val="24"/>
                <w:lang w:val="fr-BE" w:eastAsia="en-US"/>
              </w:rPr>
              <w:t>Quatrains Passages</w:t>
            </w:r>
            <w:r w:rsidRPr="008B0F3F">
              <w:rPr>
                <w:rFonts w:eastAsia="Calibri" w:cs="Times New Roman"/>
                <w:b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instrText xml:space="preserve"> PAGEREF _Toc186723577 \h </w:instrTex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>23</w: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end"/>
            </w:r>
          </w:hyperlink>
        </w:p>
        <w:p w:rsidR="000D1A7D" w:rsidRPr="000D1A7D" w:rsidRDefault="000D1A7D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Calibri" w:cs="Times New Roman"/>
              <w:bCs/>
              <w:noProof/>
              <w:spacing w:val="0"/>
              <w:lang w:val="fr-BE" w:eastAsia="en-US"/>
            </w:rPr>
          </w:pPr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78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Rêveries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_Toc186723578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25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79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Arabesques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_Toc186723579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41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0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Étreintes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_Toc186723580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57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1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Ravages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_Toc186723581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73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2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Solitudes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_Toc186723582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89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3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Espérances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_Toc186723583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105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0D1A7D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Calibri" w:cs="Times New Roman"/>
              <w:bCs/>
              <w:iCs/>
              <w:noProof/>
              <w:spacing w:val="0"/>
              <w:sz w:val="24"/>
              <w:szCs w:val="24"/>
              <w:lang w:val="fr-BE" w:eastAsia="en-US"/>
            </w:rPr>
          </w:pPr>
        </w:p>
        <w:p w:rsidR="000D1A7D" w:rsidRPr="000D1A7D" w:rsidRDefault="008B0F3F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游明朝" w:cs="Times New Roman"/>
              <w:b/>
              <w:bCs/>
              <w:iCs/>
              <w:noProof/>
              <w:spacing w:val="0"/>
            </w:rPr>
          </w:pPr>
          <w:hyperlink w:anchor="_Toc186723584" w:history="1">
            <w:r w:rsidR="000D1A7D" w:rsidRPr="000D1A7D">
              <w:rPr>
                <w:rFonts w:eastAsia="Calibri" w:cs="Times New Roman"/>
                <w:b/>
                <w:bCs/>
                <w:iCs/>
                <w:noProof/>
                <w:spacing w:val="0"/>
                <w:sz w:val="24"/>
                <w:szCs w:val="24"/>
                <w:lang w:val="fr-BE" w:eastAsia="en-US"/>
              </w:rPr>
              <w:t>L’heure de Sapphô</w:t>
            </w:r>
            <w:r w:rsidRPr="008B0F3F">
              <w:rPr>
                <w:rFonts w:eastAsia="Calibri" w:cs="Times New Roman"/>
                <w:b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instrText xml:space="preserve"> PAGEREF _Toc186723584 \h </w:instrTex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>121</w: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end"/>
            </w:r>
          </w:hyperlink>
        </w:p>
        <w:p w:rsidR="000D1A7D" w:rsidRPr="000D1A7D" w:rsidRDefault="000D1A7D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Calibri" w:cs="Times New Roman"/>
              <w:bCs/>
              <w:noProof/>
              <w:spacing w:val="0"/>
              <w:lang w:val="fr-BE" w:eastAsia="en-US"/>
            </w:rPr>
          </w:pPr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5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La course asensée de l</w:t>
            </w:r>
            <w:r w:rsidR="000D1A7D" w:rsidRPr="000D1A7D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’</w:t>
            </w:r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existence humaine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_Toc186723585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121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6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L</w:t>
            </w:r>
            <w:r w:rsidR="000D1A7D" w:rsidRPr="000D1A7D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’</w:t>
            </w:r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heure d</w:t>
            </w:r>
            <w:r w:rsidR="000D1A7D" w:rsidRPr="000D1A7D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’</w:t>
            </w:r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Alcibiade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_Toc186723586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124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7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La « définition » lyrique de l</w:t>
            </w:r>
            <w:r w:rsidR="000D1A7D" w:rsidRPr="000D1A7D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’</w:t>
            </w:r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humain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_Toc186723587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127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88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Une étoile qui danse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_Toc186723588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130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0D1A7D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Calibri" w:cs="Times New Roman"/>
              <w:bCs/>
              <w:iCs/>
              <w:noProof/>
              <w:spacing w:val="0"/>
              <w:sz w:val="24"/>
              <w:szCs w:val="24"/>
              <w:lang w:val="fr-BE" w:eastAsia="en-US"/>
            </w:rPr>
          </w:pPr>
        </w:p>
        <w:p w:rsidR="000D1A7D" w:rsidRPr="000D1A7D" w:rsidRDefault="008B0F3F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游明朝" w:cs="Times New Roman"/>
              <w:b/>
              <w:bCs/>
              <w:iCs/>
              <w:noProof/>
              <w:spacing w:val="0"/>
            </w:rPr>
          </w:pPr>
          <w:hyperlink w:anchor="_Toc186723589" w:history="1">
            <w:r w:rsidR="000D1A7D" w:rsidRPr="000D1A7D">
              <w:rPr>
                <w:rFonts w:eastAsia="Calibri" w:cs="Times New Roman"/>
                <w:b/>
                <w:bCs/>
                <w:iCs/>
                <w:noProof/>
                <w:spacing w:val="0"/>
                <w:sz w:val="24"/>
                <w:szCs w:val="24"/>
                <w:lang w:val="fr-BE" w:eastAsia="en-US"/>
              </w:rPr>
              <w:t>Déjouer la course en l’enchantant</w:t>
            </w:r>
            <w:r w:rsidRPr="008B0F3F">
              <w:rPr>
                <w:rFonts w:eastAsia="Calibri" w:cs="Times New Roman"/>
                <w:b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instrText xml:space="preserve"> PAGEREF _Toc186723589 \h </w:instrTex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>133</w: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end"/>
            </w:r>
          </w:hyperlink>
        </w:p>
        <w:p w:rsidR="000D1A7D" w:rsidRPr="000D1A7D" w:rsidRDefault="000D1A7D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Calibri" w:cs="Times New Roman"/>
              <w:bCs/>
              <w:iCs/>
              <w:noProof/>
              <w:spacing w:val="0"/>
              <w:sz w:val="24"/>
              <w:szCs w:val="24"/>
              <w:lang w:val="fr-BE" w:eastAsia="en-US"/>
            </w:rPr>
          </w:pPr>
        </w:p>
        <w:p w:rsidR="000D1A7D" w:rsidRPr="000D1A7D" w:rsidRDefault="008B0F3F" w:rsidP="000D1A7D">
          <w:pPr>
            <w:tabs>
              <w:tab w:val="right" w:pos="5386"/>
              <w:tab w:val="right" w:leader="dot" w:pos="7655"/>
            </w:tabs>
            <w:spacing w:line="240" w:lineRule="auto"/>
            <w:jc w:val="left"/>
            <w:rPr>
              <w:rFonts w:eastAsia="游明朝" w:cs="Times New Roman"/>
              <w:b/>
              <w:bCs/>
              <w:iCs/>
              <w:noProof/>
              <w:spacing w:val="0"/>
            </w:rPr>
          </w:pPr>
          <w:hyperlink w:anchor="_Toc186723590" w:history="1">
            <w:r w:rsidR="000D1A7D" w:rsidRPr="000D1A7D">
              <w:rPr>
                <w:rFonts w:eastAsia="Calibri" w:cs="Times New Roman"/>
                <w:b/>
                <w:bCs/>
                <w:iCs/>
                <w:noProof/>
                <w:spacing w:val="0"/>
                <w:sz w:val="24"/>
                <w:szCs w:val="24"/>
                <w:lang w:val="fr-BE" w:eastAsia="en-US"/>
              </w:rPr>
              <w:t>Associations libres</w:t>
            </w:r>
            <w:r w:rsidRPr="008B0F3F">
              <w:rPr>
                <w:rFonts w:eastAsia="Calibri" w:cs="Times New Roman"/>
                <w:b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instrText xml:space="preserve"> PAGEREF _Toc186723590 \h </w:instrTex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t>141</w:t>
            </w:r>
            <w:r w:rsidRPr="008B0F3F">
              <w:rPr>
                <w:rFonts w:eastAsia="Calibri" w:cs="Times New Roman"/>
                <w:bCs/>
                <w:iCs/>
                <w:noProof/>
                <w:webHidden/>
                <w:spacing w:val="0"/>
                <w:sz w:val="24"/>
                <w:szCs w:val="24"/>
                <w:lang w:val="fr-BE" w:eastAsia="en-US"/>
              </w:rPr>
              <w:fldChar w:fldCharType="end"/>
            </w:r>
          </w:hyperlink>
        </w:p>
        <w:p w:rsidR="000D1A7D" w:rsidRPr="000D1A7D" w:rsidRDefault="000D1A7D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Calibri" w:cs="Times New Roman"/>
              <w:bCs/>
              <w:noProof/>
              <w:spacing w:val="0"/>
              <w:lang w:val="fr-BE" w:eastAsia="en-US"/>
            </w:rPr>
          </w:pPr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91" w:history="1">
            <w:r w:rsidRPr="008B0F3F">
              <w:rPr>
                <w:rFonts w:eastAsia="Calibri" w:cs="Times New Roman"/>
                <w:bCs/>
                <w:noProof/>
                <w:spacing w:val="-8"/>
                <w:lang w:val="en-US" w:eastAsia="en-US"/>
              </w:rPr>
              <w:t>With(out) Desire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_Toc186723591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143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92" w:history="1">
            <w:r w:rsidRPr="008B0F3F">
              <w:rPr>
                <w:rFonts w:eastAsia="Calibri" w:cs="Times New Roman"/>
                <w:bCs/>
                <w:noProof/>
                <w:spacing w:val="-8"/>
                <w:lang w:eastAsia="en-US"/>
              </w:rPr>
              <w:t xml:space="preserve">2013. </w:t>
            </w:r>
            <w:r w:rsidRPr="008B0F3F">
              <w:rPr>
                <w:rFonts w:eastAsia="Calibri" w:cs="Times New Roman"/>
                <w:bCs/>
                <w:i/>
                <w:noProof/>
                <w:spacing w:val="-8"/>
                <w:lang w:val="fr-BE" w:eastAsia="en-US"/>
              </w:rPr>
              <w:t>Topographie Désirs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_Toc186723592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155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593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Catalogue des fluides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_Toc186723593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160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D1A7D" w:rsidRPr="000D1A7D" w:rsidRDefault="008B0F3F" w:rsidP="000D1A7D">
          <w:pPr>
            <w:tabs>
              <w:tab w:val="right" w:pos="5386"/>
            </w:tabs>
            <w:spacing w:line="280" w:lineRule="exact"/>
            <w:ind w:left="284"/>
            <w:jc w:val="left"/>
            <w:rPr>
              <w:rFonts w:eastAsia="游明朝" w:cs="Times New Roman"/>
              <w:noProof/>
              <w:spacing w:val="0"/>
            </w:rPr>
          </w:pPr>
          <w:hyperlink w:anchor="_Toc186723602" w:history="1">
            <w:r w:rsidRPr="008B0F3F">
              <w:rPr>
                <w:rFonts w:eastAsia="Calibri" w:cs="Times New Roman"/>
                <w:bCs/>
                <w:noProof/>
                <w:spacing w:val="-8"/>
                <w:lang w:val="fr-BE" w:eastAsia="en-US"/>
              </w:rPr>
              <w:t>Postpartscriptum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ab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begin"/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instrText xml:space="preserve"> PAGEREF _Toc186723602 \h </w:instrTex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separate"/>
            </w:r>
            <w:r w:rsidR="000D1A7D" w:rsidRPr="000D1A7D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t>179</w:t>
            </w:r>
            <w:r w:rsidRPr="008B0F3F">
              <w:rPr>
                <w:rFonts w:eastAsia="Calibri" w:cs="Times New Roman"/>
                <w:bCs/>
                <w:noProof/>
                <w:webHidden/>
                <w:spacing w:val="0"/>
                <w:lang w:val="fr-BE" w:eastAsia="en-US"/>
              </w:rPr>
              <w:fldChar w:fldCharType="end"/>
            </w:r>
          </w:hyperlink>
        </w:p>
        <w:p w:rsidR="00000000" w:rsidRDefault="008B0F3F">
          <w:pPr>
            <w:tabs>
              <w:tab w:val="right" w:pos="5386"/>
            </w:tabs>
            <w:spacing w:line="280" w:lineRule="exact"/>
            <w:rPr>
              <w:rFonts w:ascii="Calibri" w:eastAsia="Calibri" w:hAnsi="Calibri" w:cs="Times New Roman"/>
              <w:spacing w:val="0"/>
              <w:sz w:val="24"/>
              <w:szCs w:val="24"/>
              <w:lang w:eastAsia="en-US"/>
            </w:rPr>
          </w:pPr>
          <w:r w:rsidRPr="008B0F3F">
            <w:rPr>
              <w:rFonts w:eastAsia="Calibri" w:cs="Times New Roman"/>
              <w:spacing w:val="0"/>
              <w:sz w:val="24"/>
              <w:szCs w:val="24"/>
              <w:lang w:eastAsia="en-US"/>
            </w:rPr>
            <w:fldChar w:fldCharType="end"/>
          </w:r>
        </w:p>
      </w:sdtContent>
    </w:sdt>
    <w:p w:rsidR="00890B4A" w:rsidRDefault="00890B4A"/>
    <w:sectPr w:rsidR="00890B4A" w:rsidSect="000D1A7D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altName w:val="BIZ UDMincho Medium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D1A7D"/>
    <w:rsid w:val="000D1A7D"/>
    <w:rsid w:val="0014506C"/>
    <w:rsid w:val="001A5370"/>
    <w:rsid w:val="001C7166"/>
    <w:rsid w:val="006B71DA"/>
    <w:rsid w:val="008623FE"/>
    <w:rsid w:val="00890B4A"/>
    <w:rsid w:val="008B0F3F"/>
    <w:rsid w:val="00C15842"/>
    <w:rsid w:val="00DD0300"/>
    <w:rsid w:val="00E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DA"/>
    <w:pPr>
      <w:spacing w:after="0" w:line="260" w:lineRule="exact"/>
      <w:jc w:val="both"/>
    </w:pPr>
    <w:rPr>
      <w:rFonts w:ascii="Times New Roman" w:hAnsi="Times New Roman"/>
      <w:spacing w:val="-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rsid w:val="008623FE"/>
    <w:pPr>
      <w:ind w:left="240" w:hanging="240"/>
    </w:pPr>
    <w:rPr>
      <w:rFonts w:cstheme="minorHAnsi"/>
      <w:sz w:val="18"/>
      <w:szCs w:val="18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0D1A7D"/>
    <w:rPr>
      <w:color w:val="954F72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1A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Michon</dc:creator>
  <cp:lastModifiedBy>Pascal Michon</cp:lastModifiedBy>
  <cp:revision>2</cp:revision>
  <dcterms:created xsi:type="dcterms:W3CDTF">2025-02-24T12:49:00Z</dcterms:created>
  <dcterms:modified xsi:type="dcterms:W3CDTF">2025-02-24T12:49:00Z</dcterms:modified>
</cp:coreProperties>
</file>